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5" w:type="dxa"/>
        <w:tblInd w:w="97" w:type="dxa"/>
        <w:tblLook w:val="04A0"/>
      </w:tblPr>
      <w:tblGrid>
        <w:gridCol w:w="2500"/>
        <w:gridCol w:w="3140"/>
        <w:gridCol w:w="5995"/>
        <w:gridCol w:w="4320"/>
      </w:tblGrid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Organisation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e-mail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Acherman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Beat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886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Federal Office for the Environment FOEN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Beat.Achermann@bafu.admin.ch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Barbara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AMON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University of Natural Resources and Life Sciences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barbara.amon@boku.ac.at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Bittman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Shabtai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agriculture and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Agri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-Food Canada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Bittmans@agr.gc.ca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Condor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Rocio Danica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Istituto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Superiore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per la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Protezione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 la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Ricerca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Ambientale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(ISPRA)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rocio.condor@isprambiente.it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Dedina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Research Institute of Agricultural Engineering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martin.dedina@vuzt.cz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D'Elia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Ilaria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ENEA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ilaria.delia@enea.it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FIANI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Emmanuel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ADEME - French agency for environment and energy management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emmanuel.fiani@ademe.fr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Gladheim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Arve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Norwegian Agricultural Authority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arve.gladheim@slf.dep.no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Gyldenkaerne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Steen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Nat.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Env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. Res. Inst., Aarhus University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sgy@dmu.dk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Howard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Clare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CEH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Pr="008867D6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cbritt@ceh.ac.uk</w:t>
              </w:r>
            </w:hyperlink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JOYA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Romain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CITEPA (French Technical Centre for Air Pollution Studies)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romain.joya@citepa.org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Kinsella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Liam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Department of Agriculture Fisheries and Food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Liam.Kinsella@agriculture.gov.ie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Kozlova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Natalia 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North-West Research Institute of Agricultural Engineering and Electrification (SZNIIMESH)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natalia.kozlova@sznii.ru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Kuczyński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Tadeusz 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University of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Zielona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Góra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T.kuczynski@iis.uz.zgora.pl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Le Gall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Anne Christine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INERIS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anne-christine.le-gall@ineris.fr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Leip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Adrian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European Commission - Joint Research Centre - Institute for Environment and Sustainability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adrian.leip@jrc.ec.europa.eu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Menzi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Harald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Swiss College of Agriculture (SHL)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harald.menzi@bfh.ch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Mertens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Monika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Federal Ministry of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Foof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, Agriculture and Consumer Protection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monika.mertens@bmelv.bund.de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Moldan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Filip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IVL Swedish Environmental Research Institute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filip.moldan@ivl.se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Morelli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Leila Maria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Italian ministry of the alimentary, forest and agricultural policies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l.morelli@politicheagricole.gov.it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Murphy-Bokern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Donal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Murphy-Bokern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Konzepte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donal@murphy-bokern.com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Neveceral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Rostislav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CHMI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rnevec@gmail.com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Novakova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Jana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Centre for Agricultural Research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jananovakova@gmail.com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Oenema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Oene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Wageningen</w:t>
            </w:r>
            <w:proofErr w:type="spellEnd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University,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Alterra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oene.Oenema@wur.nl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Olendrzynski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Krzysztof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UN ECE, LRTAP Convention Secretariat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krzysztof.olendrzynski@unece.org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Palliere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Christian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Fertilizers Europe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christian.palliere@fertilizerseurope.com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Pantano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Alessandro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Confagricoltura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pantano@confagricoltura.it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Pierantonelli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Luisa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ministry of the environment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pierantonelli.luisa@minambiente.it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PINEIRO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CARLOS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PIGCHAMP PRO EUROPA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carlos.pineiro@pigchamp-pro.com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RABAGO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Isaura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CIEMAT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isaura.rabago@ciemat.es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Rød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Line </w:t>
            </w: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Meinert</w:t>
            </w:r>
            <w:proofErr w:type="spellEnd"/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Norwegian Ministry of Agriculture and Food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lmr@lmd.dep.no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Trudy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PBL Netherlands Environmental Assessment Agency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trudy.rood@pbl.nl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Samarelli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Luisa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European Commission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luisa.samarelli@ec.europa.eu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Spranger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Till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Federal Ministry of the Environment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till.spranger@bmu.bund.de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Sutton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CEH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ms@ceh.ac.uk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Valli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CRPA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l.valli@crpa.it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Van der Hoek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Klaas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RIVM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klaas.van.der.hoek@rivm.nl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Wechsung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Gabriele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UBA, Germany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gabriele.wechsung@uba.de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Westhoek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Henk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ind w:right="237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PBL - Netherlands Environmental Assessment Agency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henk.westhoek@pbl.nl</w:t>
            </w:r>
          </w:p>
        </w:tc>
      </w:tr>
      <w:tr w:rsidR="008867D6" w:rsidRPr="008867D6" w:rsidTr="008867D6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Winiwarter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Wilfried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IIASA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7D6" w:rsidRPr="008867D6" w:rsidRDefault="008867D6" w:rsidP="00886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867D6">
              <w:rPr>
                <w:rFonts w:ascii="Calibri" w:eastAsia="Times New Roman" w:hAnsi="Calibri" w:cs="Times New Roman"/>
                <w:color w:val="000000"/>
                <w:lang w:eastAsia="en-GB"/>
              </w:rPr>
              <w:t>winiwarter@iiasa.ac.at</w:t>
            </w:r>
          </w:p>
        </w:tc>
      </w:tr>
    </w:tbl>
    <w:p w:rsidR="00DB0387" w:rsidRDefault="00DB0387"/>
    <w:sectPr w:rsidR="00DB0387" w:rsidSect="008867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8867D6"/>
    <w:rsid w:val="001B241F"/>
    <w:rsid w:val="002D3138"/>
    <w:rsid w:val="008867D6"/>
    <w:rsid w:val="00DB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tegory 3 unece#"/>
    <w:qFormat/>
    <w:rsid w:val="001B241F"/>
  </w:style>
  <w:style w:type="paragraph" w:styleId="Heading1">
    <w:name w:val="heading 1"/>
    <w:aliases w:val="Heading 1 unece"/>
    <w:basedOn w:val="Normal"/>
    <w:next w:val="Normal"/>
    <w:link w:val="Heading1Char"/>
    <w:uiPriority w:val="9"/>
    <w:qFormat/>
    <w:rsid w:val="001B2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4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4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4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4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unece Char"/>
    <w:basedOn w:val="DefaultParagraphFont"/>
    <w:link w:val="Heading1"/>
    <w:uiPriority w:val="9"/>
    <w:rsid w:val="001B2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4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4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4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4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4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4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B24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4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24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B241F"/>
    <w:rPr>
      <w:b/>
      <w:bCs/>
    </w:rPr>
  </w:style>
  <w:style w:type="character" w:styleId="Emphasis">
    <w:name w:val="Emphasis"/>
    <w:uiPriority w:val="20"/>
    <w:qFormat/>
    <w:rsid w:val="001B241F"/>
    <w:rPr>
      <w:i/>
      <w:iCs/>
    </w:rPr>
  </w:style>
  <w:style w:type="paragraph" w:styleId="NoSpacing">
    <w:name w:val="No Spacing"/>
    <w:basedOn w:val="Normal"/>
    <w:uiPriority w:val="1"/>
    <w:qFormat/>
    <w:rsid w:val="001B24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4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24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4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41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B241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B241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B241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B24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B24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41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B241F"/>
    <w:pPr>
      <w:spacing w:after="1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B2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41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B241F"/>
    <w:rPr>
      <w:sz w:val="16"/>
      <w:szCs w:val="16"/>
    </w:rPr>
  </w:style>
  <w:style w:type="paragraph" w:styleId="List">
    <w:name w:val="List"/>
    <w:basedOn w:val="Normal"/>
    <w:rsid w:val="001B241F"/>
    <w:pPr>
      <w:ind w:left="283" w:hanging="283"/>
    </w:pPr>
  </w:style>
  <w:style w:type="paragraph" w:styleId="BodyText">
    <w:name w:val="Body Text"/>
    <w:basedOn w:val="Normal"/>
    <w:link w:val="BodyTextChar"/>
    <w:rsid w:val="001B24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41F"/>
  </w:style>
  <w:style w:type="character" w:styleId="Hyperlink">
    <w:name w:val="Hyperlink"/>
    <w:basedOn w:val="DefaultParagraphFont"/>
    <w:uiPriority w:val="99"/>
    <w:unhideWhenUsed/>
    <w:rsid w:val="001B241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F"/>
    <w:rPr>
      <w:rFonts w:ascii="Tahoma" w:hAnsi="Tahoma" w:cs="Tahoma"/>
      <w:sz w:val="16"/>
      <w:szCs w:val="16"/>
    </w:rPr>
  </w:style>
  <w:style w:type="paragraph" w:customStyle="1" w:styleId="Nummering1">
    <w:name w:val="Nummering 1"/>
    <w:basedOn w:val="List"/>
    <w:rsid w:val="001B241F"/>
    <w:pPr>
      <w:spacing w:after="120"/>
      <w:ind w:left="360" w:hanging="360"/>
    </w:pPr>
    <w:rPr>
      <w:rFonts w:cs="Tahoma"/>
    </w:rPr>
  </w:style>
  <w:style w:type="paragraph" w:customStyle="1" w:styleId="ListParagraph1">
    <w:name w:val="List Paragraph1"/>
    <w:basedOn w:val="Normal"/>
    <w:rsid w:val="001B2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ritt@ce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>NERC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Howard</dc:creator>
  <cp:keywords/>
  <dc:description/>
  <cp:lastModifiedBy>Clare Howard</cp:lastModifiedBy>
  <cp:revision>1</cp:revision>
  <dcterms:created xsi:type="dcterms:W3CDTF">2011-05-12T08:47:00Z</dcterms:created>
  <dcterms:modified xsi:type="dcterms:W3CDTF">2011-05-12T08:48:00Z</dcterms:modified>
</cp:coreProperties>
</file>